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0B" w:rsidRDefault="002E180B" w:rsidP="002E1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16345F"/>
          <w:sz w:val="21"/>
          <w:szCs w:val="21"/>
        </w:rPr>
        <w:t>во исполнение</w:t>
      </w:r>
      <w:r>
        <w:rPr>
          <w:rStyle w:val="apple-converted-space"/>
          <w:rFonts w:ascii="Arial" w:hAnsi="Arial" w:cs="Arial"/>
          <w:color w:val="16345F"/>
          <w:sz w:val="21"/>
          <w:szCs w:val="21"/>
        </w:rPr>
        <w:t> </w:t>
      </w:r>
      <w:hyperlink r:id="rId5" w:history="1">
        <w:r>
          <w:rPr>
            <w:rStyle w:val="a4"/>
            <w:rFonts w:ascii="Arial" w:hAnsi="Arial" w:cs="Arial"/>
            <w:color w:val="000000"/>
            <w:sz w:val="18"/>
            <w:szCs w:val="18"/>
            <w:u w:val="none"/>
            <w:bdr w:val="none" w:sz="0" w:space="0" w:color="auto" w:frame="1"/>
          </w:rPr>
          <w:t>Указа</w:t>
        </w:r>
      </w:hyperlink>
      <w:r>
        <w:rPr>
          <w:rStyle w:val="apple-converted-space"/>
          <w:rFonts w:ascii="Arial" w:hAnsi="Arial" w:cs="Arial"/>
          <w:color w:val="16345F"/>
          <w:sz w:val="21"/>
          <w:szCs w:val="21"/>
        </w:rPr>
        <w:t> </w:t>
      </w:r>
      <w:r>
        <w:rPr>
          <w:rFonts w:ascii="Arial" w:hAnsi="Arial" w:cs="Arial"/>
          <w:color w:val="16345F"/>
          <w:sz w:val="21"/>
          <w:szCs w:val="21"/>
        </w:rPr>
        <w:t>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постановляет: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Утвердить прилагаемое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hyperlink r:id="rId6" w:anchor="Par27" w:history="1">
        <w:r>
          <w:rPr>
            <w:rStyle w:val="a4"/>
            <w:rFonts w:ascii="Arial" w:hAnsi="Arial" w:cs="Arial"/>
            <w:color w:val="000000"/>
            <w:sz w:val="27"/>
            <w:szCs w:val="27"/>
            <w:u w:val="none"/>
            <w:bdr w:val="none" w:sz="0" w:space="0" w:color="auto" w:frame="1"/>
          </w:rPr>
          <w:t>Положение</w:t>
        </w:r>
      </w:hyperlink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 Всероссийском физкультурно-спортивном комплексе "Готов к труду и обороне" (ГТО).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Председатель Правительства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Российской Федерации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Д.МЕДВЕДЕВ 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Утверждено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постановлением Правительства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Российской Федерации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 11 июня 2014 г. N 540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ПОЛОЖЕНИЕ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О ВСЕРОССИЙСКОМ ФИЗКУЛЬТУРНО-СПОРТИВНОМ КОМПЛЕКСЕ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7"/>
          <w:szCs w:val="27"/>
        </w:rPr>
        <w:t>"ГОТОВ К ТРУДУ И ОБОРОНЕ" (ГТО)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I. Общие положения 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Всероссийский физкультурно-спортивный комплекс устанавливает государственные требования к физической подготовленности граждан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 комплекса (далее - нормативы).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Всероссийский физкультурно-спортивный комплекс основывается на следующих принципах: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добровольность и доступность;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оздоровительная и личностно ориентированная направленность;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в) обязательность медицинского контроля;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учет региональных особенностей и национальных традиций.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II. Цели и задачи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Всероссийского</w:t>
      </w:r>
      <w:proofErr w:type="gramEnd"/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физкультурно-спортивного комплекса 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 Задачами Всероссийского физкультурно-спортивного комплекса являются: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увеличение числа граждан, систематически занимающихся физической культурой и спортом в Российской Федерации;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повышение уровня физической подготовленности и продолжительности жизни граждан Российской Федерации;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III. Структура и содержание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Всероссийского</w:t>
      </w:r>
      <w:proofErr w:type="gramEnd"/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физкультурно-спортивного комплекса 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7. Структура Всероссийского физкультурно-спортивного комплекса состоит из 11 ступеней и включает следующие возрастные группы: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первая ступень - от 6 до 8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вторая ступень - от 9 до 10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третья ступень - от 11 до 12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четвертая ступень - от 13 до 15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пятая ступень - от 16 до 17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шестая ступень - от 18 до 29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седьмая ступень - от 30 до 39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восьмая ступень - от 40 до 49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девятая ступень - от 50 до 59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десятая ступень - от 60 до 69 лет;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одиннадцатая ступень - от 70 лет и старше.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 оценки уровня знаний и умений, состоит из следующих основных разделов: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виды испытаний (тесты) и нормативы;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требования к оценке уровня знаний и умений в области физической культуры и спорта;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9. Виды испытаний (тесты) и нормативы включают в себя: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виды испытаний (тесты), позволяющие определить уровень развития физических качеств и прикладных двигательных умений и навыков;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16345F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10. Виды испытаний (тесты) подразделяются на обязательные испытания (тесты) и испытания по выбору.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 Обязательные испытания (тесты) в соответствии со ступенями структуры Всероссийского физкультурно-спортивного комплекса подразделяются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испытания (тесты) по определению уровня развития скоростных возможностей;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испытания (тесты) по определению уровня развития выносливости;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испытания (тесты) по определению уровня развития силы;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испытания (тесты) по определению уровня развития гибкости.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12. Испытания (тесты) по выбору в соответствии со ступенями структуры Всероссийского физкультурно-спортивного комплекса подразделяются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испытания (тесты) по определению уровня развития скоростно-силовых возможностей;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испытания (тесты) по определению уровня развития координационных способностей;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испытания (тесты) по определению уровня овладения прикладными навыками.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13. Лица, выполнившие нормативы, овладевшие знаниями и умениями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которого утверждаются Министерством спорта Российской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14. Лица, имеющие одно из спортивных званий или спортивные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15. Требования к оценке уровня знаний и умений в области физической культуры и спорта включают проверку знаний и умений по следующим вопросам: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влияние занятий физической культурой на состояние здоровья, повышение умственной и физической работоспособности;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б) гигиена занятий физической культурой;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г) основы методики самостоятельных занятий;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д) основы истории развития физической культуры и спорта;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е)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нормативов, развития физических качеств, сохранения и укрепления здоровья.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17. 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 с целью выполнения нормативов и получения массовых спортивных разрядов, включает нормативы, требования и условия их выполнения для многоборий, состоящих из видов испытаний (тестов), входящих во Всероссийский физкультурно-спортивный комплекс. Виды многоборий Всероссийского физкультурно-спортивного комплекса утверждаются Министерством спорта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18. Порядок организации и проведения тестирования населения утверждается Министерством спорта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IV. Организация работы по введению и реализации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Всероссийского физкультурно-спортивного комплекса 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19. 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оказания медицинской помощи при проведении физкультурных и спортивных мероприятий, утвержденным Министерством здравоохранения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21. 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культура".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  <w:r>
        <w:rPr>
          <w:rFonts w:ascii="Arial" w:hAnsi="Arial" w:cs="Arial"/>
          <w:color w:val="16345F"/>
          <w:sz w:val="18"/>
          <w:szCs w:val="18"/>
        </w:rPr>
        <w:t> </w:t>
      </w:r>
      <w:proofErr w:type="gramEnd"/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24. Подготовка к выполнению и выполнение нормативов Всероссийского физкультурно-спортивного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комплекса совместно с мероприятиями общероссийского движения "Спорт для всех", проводимых на муниципальном, региональном и федеральном уровнях.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25. Лица, осуществляющие трудовую деятельность, ведут подготовку к выполнению, а также непосредственное выполнение нормативов в ходе мероприятий,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на соответствующий знак отличия Всероссийского физкультурно-спортивного комплекса.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26.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Для выполнения государственных требований к оценке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в субъектах Российской Федерации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27.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нормативов.</w:t>
      </w:r>
      <w:r>
        <w:rPr>
          <w:rFonts w:ascii="Arial" w:hAnsi="Arial" w:cs="Arial"/>
          <w:color w:val="16345F"/>
          <w:sz w:val="18"/>
          <w:szCs w:val="18"/>
        </w:rPr>
        <w:t> </w:t>
      </w:r>
      <w:proofErr w:type="gramEnd"/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  <w:r>
        <w:rPr>
          <w:rFonts w:ascii="Arial" w:hAnsi="Arial" w:cs="Arial"/>
          <w:color w:val="16345F"/>
          <w:sz w:val="18"/>
          <w:szCs w:val="18"/>
        </w:rPr>
        <w:t> </w:t>
      </w:r>
    </w:p>
    <w:p w:rsidR="002E180B" w:rsidRDefault="002E180B" w:rsidP="002E18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6345F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30. Учет данных о выполнении видов испытаний (тестов) и нормативов осуществляется в порядке и по форме федерального статистического наблюдения за реализацией Всероссийского физкультурно-спортивного комплекса, которые утверждаются Министерством спорта Российской Федерации.</w:t>
      </w:r>
    </w:p>
    <w:p w:rsidR="003735FF" w:rsidRDefault="003735FF">
      <w:bookmarkStart w:id="0" w:name="_GoBack"/>
      <w:bookmarkEnd w:id="0"/>
    </w:p>
    <w:sectPr w:rsidR="003735FF" w:rsidSect="00BB2D59">
      <w:pgSz w:w="11906" w:h="17338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0B"/>
    <w:rsid w:val="002E180B"/>
    <w:rsid w:val="003735FF"/>
    <w:rsid w:val="00B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80B"/>
  </w:style>
  <w:style w:type="character" w:styleId="a4">
    <w:name w:val="Hyperlink"/>
    <w:basedOn w:val="a0"/>
    <w:uiPriority w:val="99"/>
    <w:semiHidden/>
    <w:unhideWhenUsed/>
    <w:rsid w:val="002E180B"/>
    <w:rPr>
      <w:color w:val="0000FF"/>
      <w:u w:val="single"/>
    </w:rPr>
  </w:style>
  <w:style w:type="character" w:styleId="a5">
    <w:name w:val="Strong"/>
    <w:basedOn w:val="a0"/>
    <w:uiPriority w:val="22"/>
    <w:qFormat/>
    <w:rsid w:val="002E1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80B"/>
  </w:style>
  <w:style w:type="character" w:styleId="a4">
    <w:name w:val="Hyperlink"/>
    <w:basedOn w:val="a0"/>
    <w:uiPriority w:val="99"/>
    <w:semiHidden/>
    <w:unhideWhenUsed/>
    <w:rsid w:val="002E180B"/>
    <w:rPr>
      <w:color w:val="0000FF"/>
      <w:u w:val="single"/>
    </w:rPr>
  </w:style>
  <w:style w:type="character" w:styleId="a5">
    <w:name w:val="Strong"/>
    <w:basedOn w:val="a0"/>
    <w:uiPriority w:val="22"/>
    <w:qFormat/>
    <w:rsid w:val="002E1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%D0%9D%D0%BE%D1%83%D1%82%D0%B1%D1%83%D0%BA\Desktop\%D0%9F%D0%BE%D0%BB%D0%BE%D0%B6%D0%B5%D0%BD%D0%B8%D0%B5%20%D0%BE%20%D0%93%D0%A2%D0%9E.doc" TargetMode="External"/><Relationship Id="rId5" Type="http://schemas.openxmlformats.org/officeDocument/2006/relationships/hyperlink" Target="consultantplus://offline/ref=7034DBB906720864CFA841DF568F261189F8C8DBEAAECC242AF19FAF9F1E032D6EC2D52D02D736D7j2Q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2016-10-27T07:23:00Z</dcterms:created>
  <dcterms:modified xsi:type="dcterms:W3CDTF">2016-10-27T07:24:00Z</dcterms:modified>
</cp:coreProperties>
</file>